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E94" w:rsidRPr="001C5458" w:rsidRDefault="00F4544C" w:rsidP="00EA725C">
      <w:pPr>
        <w:pStyle w:val="NormalWeb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bookmarkStart w:id="0" w:name="_GoBack"/>
      <w:bookmarkEnd w:id="0"/>
      <w:r w:rsidRPr="001C5458">
        <w:rPr>
          <w:b/>
        </w:rPr>
        <w:t xml:space="preserve">ПРИЛОЖЕНИЕ </w:t>
      </w:r>
      <w:r w:rsidR="00507837">
        <w:rPr>
          <w:b/>
          <w:lang w:val="en-US"/>
        </w:rPr>
        <w:t>I</w:t>
      </w:r>
      <w:r w:rsidR="00B73AAB">
        <w:rPr>
          <w:b/>
        </w:rPr>
        <w:t>V</w:t>
      </w:r>
    </w:p>
    <w:p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  <w:r w:rsidR="00486C9F">
        <w:rPr>
          <w:rStyle w:val="FootnoteReference"/>
          <w:b/>
          <w:sz w:val="32"/>
          <w:szCs w:val="32"/>
        </w:rPr>
        <w:footnoteReference w:id="2"/>
      </w:r>
    </w:p>
    <w:p w:rsidR="00486C9F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>.............,</w:t>
      </w:r>
    </w:p>
    <w:p w:rsidR="00F20155" w:rsidRDefault="00486C9F" w:rsidP="00F20155">
      <w:pPr>
        <w:tabs>
          <w:tab w:val="left" w:pos="720"/>
        </w:tabs>
        <w:spacing w:line="360" w:lineRule="auto"/>
        <w:jc w:val="both"/>
      </w:pPr>
      <w:r>
        <w:t xml:space="preserve">                                           (три имена)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..........................................., .............................................................., представляващ</w:t>
      </w:r>
    </w:p>
    <w:p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:rsidR="00F20155" w:rsidRPr="008F558A" w:rsidRDefault="00F20155" w:rsidP="00FB2197">
      <w:pPr>
        <w:tabs>
          <w:tab w:val="left" w:pos="720"/>
          <w:tab w:val="left" w:pos="3960"/>
        </w:tabs>
        <w:spacing w:after="480" w:line="360" w:lineRule="auto"/>
        <w:jc w:val="both"/>
      </w:pPr>
      <w:r>
        <w:t xml:space="preserve">с ЕИК/БУЛСТАТ ..............................................., на основание чл. 26, ал. 2 </w:t>
      </w:r>
      <w:r w:rsidR="00486C9F" w:rsidRPr="00486C9F">
        <w:t xml:space="preserve">и чл. 27, ал. 5 </w:t>
      </w:r>
      <w:r>
        <w:t>от Закона за статистиката</w:t>
      </w:r>
      <w:r w:rsidR="00486C9F">
        <w:t xml:space="preserve">, </w:t>
      </w:r>
      <w:r w:rsidR="00486C9F" w:rsidRPr="00486C9F">
        <w:t>чл. 5, ал. 2 от Закона за ограничаване на административното регулиране и административния контрол върху стопанската дейност</w:t>
      </w:r>
      <w:r>
        <w:t xml:space="preserve"> и чл. 20, § 2</w:t>
      </w:r>
      <w:r w:rsidR="00486C9F">
        <w:t xml:space="preserve"> и 3</w:t>
      </w:r>
      <w:r>
        <w:t xml:space="preserve"> от Регламент (ЕО) № 223/2009 на Европейския парламент и на Съвета от 11.03.2009 г. относно европейската статистика</w:t>
      </w:r>
      <w:r w:rsidR="00486C9F" w:rsidRPr="00486C9F">
        <w:t>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(OB L 087, 31.3.2009 г., стр. 164)</w:t>
      </w:r>
    </w:p>
    <w:p w:rsidR="00F20155" w:rsidRPr="008D224C" w:rsidRDefault="00F20155" w:rsidP="00FB2197">
      <w:pPr>
        <w:tabs>
          <w:tab w:val="left" w:pos="720"/>
        </w:tabs>
        <w:spacing w:after="480" w:line="360" w:lineRule="auto"/>
        <w:jc w:val="center"/>
        <w:rPr>
          <w:b/>
          <w:sz w:val="28"/>
          <w:szCs w:val="28"/>
          <w:lang w:val="ru-RU"/>
        </w:rPr>
      </w:pPr>
      <w:r w:rsidRPr="008D224C">
        <w:rPr>
          <w:b/>
          <w:sz w:val="28"/>
          <w:szCs w:val="28"/>
        </w:rPr>
        <w:t>декларирам, че</w:t>
      </w:r>
    </w:p>
    <w:p w:rsidR="00990D65" w:rsidRDefault="00990D65" w:rsidP="00F20155">
      <w:pPr>
        <w:tabs>
          <w:tab w:val="left" w:pos="720"/>
        </w:tabs>
        <w:spacing w:line="360" w:lineRule="auto"/>
        <w:jc w:val="both"/>
        <w:rPr>
          <w:b/>
        </w:rPr>
      </w:pPr>
      <w:r>
        <w:rPr>
          <w:b/>
        </w:rPr>
        <w:t xml:space="preserve">1. </w:t>
      </w:r>
      <w:r w:rsidR="00F20155" w:rsidRPr="00662299">
        <w:rPr>
          <w:b/>
        </w:rPr>
        <w:t>съм съгласен/а</w:t>
      </w:r>
      <w:r>
        <w:rPr>
          <w:b/>
        </w:rPr>
        <w:t>:</w:t>
      </w:r>
    </w:p>
    <w:p w:rsidR="00990D65" w:rsidRPr="00990D65" w:rsidRDefault="00990D65" w:rsidP="00990D65">
      <w:pPr>
        <w:numPr>
          <w:ilvl w:val="0"/>
          <w:numId w:val="2"/>
        </w:numPr>
        <w:tabs>
          <w:tab w:val="left" w:pos="851"/>
        </w:tabs>
        <w:spacing w:before="120" w:after="120" w:line="276" w:lineRule="auto"/>
        <w:ind w:left="0" w:firstLine="426"/>
        <w:jc w:val="both"/>
        <w:rPr>
          <w:rFonts w:eastAsiaTheme="minorHAnsi"/>
          <w:lang w:eastAsia="en-US"/>
        </w:rPr>
      </w:pPr>
      <w:r w:rsidRPr="00990D65">
        <w:rPr>
          <w:rFonts w:eastAsiaTheme="minorHAnsi"/>
          <w:lang w:eastAsia="en-US"/>
        </w:rPr>
        <w:t xml:space="preserve">данните от годишните отчети за дейността и данните относно кодовете на икономическа дейност на представляваното от мен предприятие, да бъдат предоставени от Националния статистически институт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</w:t>
      </w:r>
      <w:r w:rsidRPr="00990D65">
        <w:rPr>
          <w:rFonts w:eastAsiaTheme="minorHAnsi"/>
          <w:lang w:eastAsia="en-US"/>
        </w:rPr>
        <w:lastRenderedPageBreak/>
        <w:t>резултатите от изпълнението и контрола по изпълнението на Оперативната програма за периода до приключването й;</w:t>
      </w:r>
    </w:p>
    <w:p w:rsidR="00990D65" w:rsidRPr="00990D65" w:rsidRDefault="00990D65" w:rsidP="00990D65">
      <w:pPr>
        <w:numPr>
          <w:ilvl w:val="0"/>
          <w:numId w:val="2"/>
        </w:numPr>
        <w:tabs>
          <w:tab w:val="left" w:pos="851"/>
        </w:tabs>
        <w:spacing w:before="120" w:after="120" w:line="276" w:lineRule="auto"/>
        <w:ind w:left="0" w:firstLine="426"/>
        <w:jc w:val="both"/>
        <w:rPr>
          <w:rFonts w:eastAsiaTheme="minorHAnsi"/>
          <w:lang w:eastAsia="en-US"/>
        </w:rPr>
      </w:pPr>
      <w:r w:rsidRPr="00990D65">
        <w:rPr>
          <w:rFonts w:eastAsiaTheme="minorHAnsi"/>
          <w:lang w:eastAsia="en-US"/>
        </w:rPr>
        <w:t>предоставените от НСИ данни да бъдат разпространявани/публикувани в докладите за изпълнение на Програмата.</w:t>
      </w:r>
    </w:p>
    <w:p w:rsidR="00990D65" w:rsidRPr="00990D65" w:rsidRDefault="006B103C" w:rsidP="00F83AE8">
      <w:pPr>
        <w:tabs>
          <w:tab w:val="left" w:pos="0"/>
        </w:tabs>
        <w:spacing w:before="120" w:after="120" w:line="276" w:lineRule="auto"/>
        <w:ind w:left="36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 </w:t>
      </w:r>
      <w:r w:rsidR="00990D65" w:rsidRPr="00990D65">
        <w:rPr>
          <w:rFonts w:eastAsiaTheme="minorHAnsi"/>
          <w:lang w:eastAsia="en-US"/>
        </w:rPr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:rsidR="00990D65" w:rsidRDefault="00990D65" w:rsidP="00990D65">
      <w:pPr>
        <w:tabs>
          <w:tab w:val="left" w:pos="720"/>
        </w:tabs>
        <w:spacing w:line="360" w:lineRule="auto"/>
        <w:jc w:val="both"/>
        <w:rPr>
          <w:b/>
        </w:rPr>
      </w:pPr>
      <w:r w:rsidRPr="00990D65">
        <w:rPr>
          <w:rFonts w:eastAsiaTheme="minorHAnsi"/>
          <w:b/>
          <w:lang w:eastAsia="en-US"/>
        </w:rPr>
        <w:t>Известна ми е наказателната отговорност, която нося по чл. 313 от НК за деклариране на неверни данни.</w:t>
      </w:r>
    </w:p>
    <w:p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8C3A80">
      <w:headerReference w:type="default" r:id="rId8"/>
      <w:footerReference w:type="even" r:id="rId9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999" w:rsidRDefault="00750999">
      <w:r>
        <w:separator/>
      </w:r>
    </w:p>
  </w:endnote>
  <w:endnote w:type="continuationSeparator" w:id="1">
    <w:p w:rsidR="00750999" w:rsidRDefault="00750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01" w:rsidRDefault="00D833C7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C7B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999" w:rsidRDefault="00750999">
      <w:r>
        <w:separator/>
      </w:r>
    </w:p>
  </w:footnote>
  <w:footnote w:type="continuationSeparator" w:id="1">
    <w:p w:rsidR="00750999" w:rsidRDefault="00750999">
      <w:r>
        <w:continuationSeparator/>
      </w:r>
    </w:p>
  </w:footnote>
  <w:footnote w:id="2">
    <w:p w:rsidR="00486C9F" w:rsidRDefault="00486C9F" w:rsidP="00F83AE8">
      <w:pPr>
        <w:pStyle w:val="FootnoteText"/>
        <w:jc w:val="both"/>
      </w:pPr>
      <w:r>
        <w:rPr>
          <w:rStyle w:val="FootnoteReference"/>
        </w:rPr>
        <w:footnoteRef/>
      </w:r>
      <w:r w:rsidRPr="00486C9F"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39" w:rsidRDefault="00827639" w:rsidP="00827639">
    <w:pPr>
      <w:rPr>
        <w:b/>
        <w:sz w:val="20"/>
        <w:szCs w:val="20"/>
        <w:lang w:eastAsia="bg-BG"/>
      </w:rPr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4405630</wp:posOffset>
          </wp:positionH>
          <wp:positionV relativeFrom="paragraph">
            <wp:posOffset>-19050</wp:posOffset>
          </wp:positionV>
          <wp:extent cx="837565" cy="822960"/>
          <wp:effectExtent l="19050" t="0" r="635" b="0"/>
          <wp:wrapNone/>
          <wp:docPr id="3" name="Picture 2" descr="logo MK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MK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565" cy="822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5262245</wp:posOffset>
          </wp:positionH>
          <wp:positionV relativeFrom="paragraph">
            <wp:posOffset>-57150</wp:posOffset>
          </wp:positionV>
          <wp:extent cx="1057275" cy="838200"/>
          <wp:effectExtent l="19050" t="0" r="9525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11" t="-310" r="-311" b="-310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eastAsia="Arial" w:hAnsi="Arial"/>
        <w:noProof/>
        <w:sz w:val="20"/>
        <w:szCs w:val="20"/>
      </w:rPr>
      <w:drawing>
        <wp:anchor distT="0" distB="0" distL="114935" distR="114935" simplePos="0" relativeHeight="251661312" behindDoc="0" locked="0" layoutInCell="1" allowOverlap="1">
          <wp:simplePos x="0" y="0"/>
          <wp:positionH relativeFrom="column">
            <wp:posOffset>80010</wp:posOffset>
          </wp:positionH>
          <wp:positionV relativeFrom="paragraph">
            <wp:posOffset>10160</wp:posOffset>
          </wp:positionV>
          <wp:extent cx="1203960" cy="917575"/>
          <wp:effectExtent l="19050" t="0" r="0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822" t="-1149" r="-822" b="-1149"/>
                  <a:stretch>
                    <a:fillRect/>
                  </a:stretch>
                </pic:blipFill>
                <pic:spPr bwMode="auto">
                  <a:xfrm>
                    <a:off x="0" y="0"/>
                    <a:ext cx="1203960" cy="9175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eastAsia="Arial" w:hAnsi="Arial"/>
        <w:sz w:val="20"/>
        <w:szCs w:val="20"/>
        <w:lang w:eastAsia="bg-BG"/>
      </w:rPr>
      <w:t xml:space="preserve">    </w:t>
    </w:r>
    <w:r>
      <w:rPr>
        <w:rFonts w:ascii="Arial" w:eastAsia="Arial" w:hAnsi="Arial"/>
        <w:sz w:val="20"/>
        <w:szCs w:val="20"/>
        <w:lang w:val="bg-BG" w:eastAsia="bg-BG"/>
      </w:rPr>
      <w:t xml:space="preserve">  </w:t>
    </w:r>
    <w:r>
      <w:t xml:space="preserve">                          </w:t>
    </w:r>
    <w:r>
      <w:rPr>
        <w:sz w:val="20"/>
        <w:szCs w:val="20"/>
      </w:rPr>
      <w:t xml:space="preserve"> </w:t>
    </w:r>
    <w:r>
      <w:t xml:space="preserve">  </w:t>
    </w:r>
    <w:r>
      <w:rPr>
        <w:sz w:val="20"/>
        <w:szCs w:val="20"/>
      </w:rPr>
      <w:t xml:space="preserve">     </w:t>
    </w:r>
    <w:r>
      <w:rPr>
        <w:noProof/>
      </w:rPr>
      <w:drawing>
        <wp:inline distT="0" distB="0" distL="0" distR="0">
          <wp:extent cx="2924175" cy="819150"/>
          <wp:effectExtent l="19050" t="0" r="9525" b="0"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166" t="-623" r="-166" b="-623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191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      </w:t>
    </w:r>
  </w:p>
  <w:p w:rsidR="00827639" w:rsidRDefault="00827639" w:rsidP="00827639">
    <w:pPr>
      <w:jc w:val="center"/>
    </w:pPr>
    <w:r>
      <w:rPr>
        <w:b/>
        <w:sz w:val="20"/>
        <w:szCs w:val="20"/>
        <w:lang w:eastAsia="bg-BG"/>
      </w:rPr>
      <w:t xml:space="preserve"> </w:t>
    </w:r>
  </w:p>
  <w:p w:rsidR="00827639" w:rsidRPr="00591854" w:rsidRDefault="00827639" w:rsidP="00827639">
    <w:pPr>
      <w:pStyle w:val="a"/>
      <w:pBdr>
        <w:bottom w:val="single" w:sz="1" w:space="2" w:color="000000"/>
      </w:pBdr>
    </w:pPr>
    <w:r>
      <w:rPr>
        <w:rFonts w:ascii="Tahoma" w:eastAsia="Times New Roman" w:hAnsi="Tahoma" w:cs="Tahoma"/>
        <w:b/>
        <w:bCs/>
        <w:sz w:val="20"/>
        <w:szCs w:val="20"/>
        <w:lang w:val="bg-BG" w:eastAsia="bg-BG"/>
      </w:rPr>
      <w:t xml:space="preserve">Европейски </w:t>
    </w:r>
    <w:r>
      <w:rPr>
        <w:rFonts w:ascii="Tahoma" w:eastAsia="Times New Roman" w:hAnsi="Tahoma" w:cs="Tahoma"/>
        <w:b/>
        <w:bCs/>
        <w:sz w:val="20"/>
        <w:szCs w:val="20"/>
        <w:lang w:val="bg-BG" w:eastAsia="bg-BG"/>
      </w:rPr>
      <w:t>структурни и инвестиционни фондове</w:t>
    </w:r>
  </w:p>
  <w:p w:rsidR="0046014E" w:rsidRPr="00827639" w:rsidRDefault="0046014E" w:rsidP="008276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87898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779D9"/>
    <w:rsid w:val="0028095E"/>
    <w:rsid w:val="00292381"/>
    <w:rsid w:val="002A21C9"/>
    <w:rsid w:val="002A2F85"/>
    <w:rsid w:val="002B1CE1"/>
    <w:rsid w:val="002B4D3E"/>
    <w:rsid w:val="002C3AC0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CF7"/>
    <w:rsid w:val="003E211B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542E"/>
    <w:rsid w:val="0044359F"/>
    <w:rsid w:val="00452ACC"/>
    <w:rsid w:val="00453333"/>
    <w:rsid w:val="00453F11"/>
    <w:rsid w:val="0046014E"/>
    <w:rsid w:val="00463586"/>
    <w:rsid w:val="00464A64"/>
    <w:rsid w:val="004666DB"/>
    <w:rsid w:val="00471464"/>
    <w:rsid w:val="00486C9F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A085B"/>
    <w:rsid w:val="005A1E75"/>
    <w:rsid w:val="005A78CB"/>
    <w:rsid w:val="005B0AA4"/>
    <w:rsid w:val="005C218F"/>
    <w:rsid w:val="005E4E64"/>
    <w:rsid w:val="005E7553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B103C"/>
    <w:rsid w:val="006C0386"/>
    <w:rsid w:val="006F21A9"/>
    <w:rsid w:val="006F6341"/>
    <w:rsid w:val="006F6732"/>
    <w:rsid w:val="007110FA"/>
    <w:rsid w:val="00726594"/>
    <w:rsid w:val="00726FF0"/>
    <w:rsid w:val="00750999"/>
    <w:rsid w:val="007539C9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C1491"/>
    <w:rsid w:val="007F49D1"/>
    <w:rsid w:val="008038F7"/>
    <w:rsid w:val="00804A0D"/>
    <w:rsid w:val="00804A35"/>
    <w:rsid w:val="0081212C"/>
    <w:rsid w:val="00827639"/>
    <w:rsid w:val="008331B2"/>
    <w:rsid w:val="008334DC"/>
    <w:rsid w:val="0085162C"/>
    <w:rsid w:val="00853015"/>
    <w:rsid w:val="0085329D"/>
    <w:rsid w:val="00860E7B"/>
    <w:rsid w:val="00861411"/>
    <w:rsid w:val="00861FB3"/>
    <w:rsid w:val="008626F7"/>
    <w:rsid w:val="008627EE"/>
    <w:rsid w:val="008815E4"/>
    <w:rsid w:val="008830FB"/>
    <w:rsid w:val="0088704F"/>
    <w:rsid w:val="0089594E"/>
    <w:rsid w:val="008A0649"/>
    <w:rsid w:val="008A62B3"/>
    <w:rsid w:val="008A6463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30A44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84182"/>
    <w:rsid w:val="00990D65"/>
    <w:rsid w:val="00991441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809AA"/>
    <w:rsid w:val="00C93F8D"/>
    <w:rsid w:val="00CA2CCE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418EE"/>
    <w:rsid w:val="00D42C1A"/>
    <w:rsid w:val="00D45856"/>
    <w:rsid w:val="00D623AA"/>
    <w:rsid w:val="00D631DD"/>
    <w:rsid w:val="00D72E83"/>
    <w:rsid w:val="00D833C7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34034"/>
    <w:rsid w:val="00E531DC"/>
    <w:rsid w:val="00E60B22"/>
    <w:rsid w:val="00E620F0"/>
    <w:rsid w:val="00E74286"/>
    <w:rsid w:val="00E75E35"/>
    <w:rsid w:val="00E8001F"/>
    <w:rsid w:val="00E80F89"/>
    <w:rsid w:val="00E9221F"/>
    <w:rsid w:val="00EA516B"/>
    <w:rsid w:val="00EA725C"/>
    <w:rsid w:val="00EC0B42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155C"/>
    <w:rsid w:val="00F35801"/>
    <w:rsid w:val="00F4544C"/>
    <w:rsid w:val="00F468F7"/>
    <w:rsid w:val="00F672DA"/>
    <w:rsid w:val="00F70393"/>
    <w:rsid w:val="00F83AE8"/>
    <w:rsid w:val="00FB0B84"/>
    <w:rsid w:val="00FB2197"/>
    <w:rsid w:val="00FC7B01"/>
    <w:rsid w:val="00FE0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3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link w:val="HeaderChar"/>
    <w:uiPriority w:val="99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styleId="Hyperlink">
    <w:name w:val="Hyperlink"/>
    <w:rsid w:val="003E211B"/>
    <w:rPr>
      <w:color w:val="0000FF"/>
      <w:u w:val="single"/>
    </w:rPr>
  </w:style>
  <w:style w:type="paragraph" w:customStyle="1" w:styleId="CharCharChar1CharCharChar1CharCharChar">
    <w:name w:val="Char Char Char1 Char Char Char1 Char Char Char"/>
    <w:basedOn w:val="Normal"/>
    <w:rsid w:val="003E211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erChar">
    <w:name w:val="Header Char"/>
    <w:link w:val="Header"/>
    <w:uiPriority w:val="99"/>
    <w:rsid w:val="003E211B"/>
    <w:rPr>
      <w:sz w:val="24"/>
      <w:szCs w:val="24"/>
    </w:rPr>
  </w:style>
  <w:style w:type="paragraph" w:customStyle="1" w:styleId="a">
    <w:name w:val="Хоризонтална линия"/>
    <w:basedOn w:val="Normal"/>
    <w:rsid w:val="00827639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57" w:line="276" w:lineRule="auto"/>
      <w:jc w:val="center"/>
    </w:pPr>
    <w:rPr>
      <w:rFonts w:ascii="Calibri" w:eastAsia="Calibri" w:hAnsi="Calibri"/>
      <w:sz w:val="12"/>
      <w:szCs w:val="1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E51D7-B3CE-4DC8-847E-EE1FE58E0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Fujitsu</dc:creator>
  <cp:keywords/>
  <cp:lastModifiedBy>Asus</cp:lastModifiedBy>
  <cp:revision>11</cp:revision>
  <cp:lastPrinted>2008-11-03T16:41:00Z</cp:lastPrinted>
  <dcterms:created xsi:type="dcterms:W3CDTF">2017-11-26T10:46:00Z</dcterms:created>
  <dcterms:modified xsi:type="dcterms:W3CDTF">2020-03-01T18:09:00Z</dcterms:modified>
</cp:coreProperties>
</file>